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655999" cy="80020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-cover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55999" cy="80020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560" w:after="120"/>
        <w:jc w:val="center"/>
      </w:pPr>
      <w:r>
        <w:rPr>
          <w:rFonts w:ascii="Georgia" w:hAnsi="Georgia" w:eastAsia="PMingLiU"/>
          <w:b w:val="0"/>
          <w:color w:val="1F2326"/>
          <w:sz w:val="52"/>
        </w:rPr>
        <w:t>活動會議記錄摘要範本</w:t>
      </w:r>
    </w:p>
    <w:p>
      <w:pPr>
        <w:spacing w:after="400"/>
        <w:jc w:val="center"/>
      </w:pPr>
      <w:r>
        <w:rPr>
          <w:rFonts w:ascii="Consolas" w:hAnsi="Consolas" w:eastAsia="Microsoft JhengHei"/>
          <w:color w:val="375A6B"/>
          <w:sz w:val="21"/>
        </w:rPr>
        <w:t>官方範本 · v1.0（2026）</w:t>
      </w:r>
    </w:p>
    <w:p>
      <w:pPr>
        <w:pBdr>
          <w:bottom w:val="single" w:sz="8" w:space="4" w:color="DADDDD"/>
        </w:pBdr>
        <w:spacing w:after="440"/>
      </w:pPr>
    </w:p>
    <w:p>
      <w:pPr>
        <w:spacing w:after="160"/>
      </w:pPr>
      <w:r>
        <w:rPr>
          <w:rFonts w:ascii="Consolas" w:hAnsi="Consolas" w:eastAsia="Microsoft JhengHei"/>
          <w:b/>
          <w:color w:val="5C6368"/>
          <w:sz w:val="20"/>
        </w:rPr>
        <w:t>範本資訊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948"/>
        <w:gridCol w:w="6123"/>
      </w:tblGrid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Microsoft JhengHei"/>
                <w:b/>
                <w:color w:val="5C6368"/>
                <w:sz w:val="19"/>
              </w:rPr>
              <w:t>格式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Microsoft JhengHei"/>
                <w:color w:val="1F2326"/>
                <w:sz w:val="21"/>
              </w:rPr>
              <w:t>Microsoft Word（.docx）</w:t>
            </w:r>
          </w:p>
        </w:tc>
      </w:tr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Microsoft JhengHei"/>
                <w:b/>
                <w:color w:val="5C6368"/>
                <w:sz w:val="19"/>
              </w:rPr>
              <w:t>版本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Microsoft JhengHei"/>
                <w:color w:val="1F2326"/>
                <w:sz w:val="21"/>
              </w:rPr>
              <w:t>v1.0（2026）</w:t>
            </w:r>
          </w:p>
        </w:tc>
      </w:tr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Microsoft JhengHei"/>
                <w:b/>
                <w:color w:val="5C6368"/>
                <w:sz w:val="19"/>
              </w:rPr>
              <w:t>一般篇幅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Microsoft JhengHei"/>
                <w:color w:val="1F2326"/>
                <w:sz w:val="21"/>
              </w:rPr>
              <w:t>1,000–3,000 字（依活動規模而定）</w:t>
            </w:r>
          </w:p>
        </w:tc>
      </w:tr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Microsoft JhengHei"/>
                <w:b/>
                <w:color w:val="5C6368"/>
                <w:sz w:val="19"/>
              </w:rPr>
              <w:t>編寫人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Microsoft JhengHei"/>
                <w:color w:val="1F2326"/>
                <w:sz w:val="21"/>
              </w:rPr>
              <w:t>活動籌辦團隊或指定記錄人</w:t>
            </w:r>
          </w:p>
        </w:tc>
      </w:tr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Microsoft JhengHei"/>
                <w:b/>
                <w:color w:val="5C6368"/>
                <w:sz w:val="19"/>
              </w:rPr>
              <w:t>提交語言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Microsoft JhengHei"/>
                <w:color w:val="1F2326"/>
                <w:sz w:val="21"/>
              </w:rPr>
              <w:t>英文</w:t>
            </w:r>
          </w:p>
        </w:tc>
      </w:tr>
    </w:tbl>
    <w:p>
      <w:pPr>
        <w:spacing w:after="80"/>
      </w:pPr>
    </w:p>
    <w:p>
      <w:pPr>
        <w:spacing w:after="400"/>
      </w:pPr>
      <w:r>
        <w:rPr>
          <w:rFonts w:ascii="Calibri" w:hAnsi="Calibri" w:eastAsia="Microsoft JhengHei"/>
          <w:color w:val="5C6368"/>
          <w:sz w:val="22"/>
        </w:rPr>
        <w:t>本範本用於在研究院會議、研討會、工作坊或培訓項目結束後，編製活動會議記錄摘要。完成後的摘要將納入研究院活動檔案，並可為後續出版物或活動策劃提供參考。請於活動結束後兩週內，將完成的摘要提交至主辦研究中心。</w:t>
      </w:r>
    </w:p>
    <w:p>
      <w:pPr>
        <w:spacing w:before="120" w:after="80"/>
      </w:pPr>
      <w:r>
        <w:rPr>
          <w:rFonts w:ascii="Georgia" w:hAnsi="Georgia" w:eastAsia="PMingLiU"/>
          <w:b w:val="0"/>
          <w:color w:val="1F2326"/>
          <w:sz w:val="34"/>
        </w:rPr>
        <w:t>範本結構</w:t>
      </w:r>
    </w:p>
    <w:p>
      <w:pPr>
        <w:pBdr>
          <w:bottom w:val="single" w:sz="6" w:space="4" w:color="DADDDD"/>
        </w:pBdr>
        <w:spacing w:after="200"/>
      </w:pPr>
    </w:p>
    <w:p>
      <w:pPr>
        <w:spacing w:before="320" w:after="80"/>
      </w:pPr>
      <w:r>
        <w:rPr>
          <w:rFonts w:ascii="Georgia" w:hAnsi="Georgia" w:eastAsia="PMingLiU"/>
          <w:b/>
          <w:color w:val="1F2326"/>
          <w:sz w:val="28"/>
        </w:rPr>
        <w:t>封面</w:t>
      </w:r>
    </w:p>
    <w:p>
      <w:pPr>
        <w:spacing w:after="160"/>
      </w:pPr>
      <w:r>
        <w:rPr>
          <w:rFonts w:ascii="Calibri" w:hAnsi="Calibri" w:eastAsia="Microsoft JhengHei"/>
          <w:i/>
          <w:color w:val="8A9196"/>
          <w:sz w:val="19"/>
        </w:rPr>
        <w:t>活動名稱、日期、舉辦形式、主辦研究中心、編寫人、記錄日期。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JhengHei"/>
                <w:i/>
                <w:color w:val="8A9196"/>
                <w:sz w:val="21"/>
              </w:rPr>
              <w:t>［活動名稱］</w:t>
              <w:br/>
              <w:t>［日期］</w:t>
              <w:br/>
              <w:t>［舉辦形式：線上／線下／混合］</w:t>
              <w:br/>
              <w:t>［主辦研究中心］</w:t>
              <w:br/>
              <w:t>［編寫人］</w:t>
              <w:br/>
              <w:t>［記錄日期］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PMingLiU"/>
          <w:b/>
          <w:color w:val="1F2326"/>
          <w:sz w:val="28"/>
        </w:rPr>
        <w:t>一、活動概況</w:t>
      </w:r>
    </w:p>
    <w:p>
      <w:pPr>
        <w:spacing w:after="160"/>
      </w:pPr>
      <w:r>
        <w:rPr>
          <w:rFonts w:ascii="Calibri" w:hAnsi="Calibri" w:eastAsia="Microsoft JhengHei"/>
          <w:i/>
          <w:color w:val="8A9196"/>
          <w:sz w:val="19"/>
        </w:rPr>
        <w:t>活動目的、舉辦形式及與會情況概述。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JhengHei"/>
                <w:i/>
                <w:color w:val="8A9196"/>
                <w:sz w:val="21"/>
              </w:rPr>
              <w:t>［請描述本次活動的目的、舉辦形式，並簡要概述與會情況（與會人數及構成）。］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PMingLiU"/>
          <w:b/>
          <w:color w:val="1F2326"/>
          <w:sz w:val="28"/>
        </w:rPr>
        <w:t>二、講者與場次摘要</w:t>
      </w:r>
    </w:p>
    <w:p>
      <w:pPr>
        <w:spacing w:after="160"/>
      </w:pPr>
      <w:r>
        <w:rPr>
          <w:rFonts w:ascii="Calibri" w:hAnsi="Calibri" w:eastAsia="Microsoft JhengHei"/>
          <w:i/>
          <w:color w:val="8A9196"/>
          <w:sz w:val="19"/>
        </w:rPr>
        <w:t>每個場次重複填寫本區塊：講者姓名及所屬機構、場次標題，以及 150–250 字的要點摘要。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JhengHei"/>
                <w:i/>
                <w:color w:val="8A9196"/>
                <w:sz w:val="21"/>
              </w:rPr>
              <w:t>［場次標題］</w:t>
              <w:br/>
              <w:t>［講者姓名、所屬機構］</w:t>
              <w:br/>
              <w:t>［150–250 字的場次要點摘要］</w:t>
              <w:br/>
              <w:br/>
              <w:t>（如有多個場次，請重複填寫本區塊。）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PMingLiU"/>
          <w:b/>
          <w:color w:val="1F2326"/>
          <w:sz w:val="28"/>
        </w:rPr>
        <w:t>三、討論要點</w:t>
      </w:r>
    </w:p>
    <w:p>
      <w:pPr>
        <w:spacing w:after="160"/>
      </w:pPr>
      <w:r>
        <w:rPr>
          <w:rFonts w:ascii="Calibri" w:hAnsi="Calibri" w:eastAsia="Microsoft JhengHei"/>
          <w:i/>
          <w:color w:val="8A9196"/>
          <w:sz w:val="19"/>
        </w:rPr>
        <w:t>問答或討論環節中提出的主要問題及回應。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JhengHei"/>
                <w:i/>
                <w:color w:val="8A9196"/>
                <w:sz w:val="21"/>
              </w:rPr>
              <w:t>［請概述問答或自由討論環節中提出的主要問題及相應回應。］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PMingLiU"/>
          <w:b/>
          <w:color w:val="1F2326"/>
          <w:sz w:val="28"/>
        </w:rPr>
        <w:t>四、主要結論與成果</w:t>
      </w:r>
    </w:p>
    <w:p>
      <w:pPr>
        <w:spacing w:after="160"/>
      </w:pPr>
      <w:r>
        <w:rPr>
          <w:rFonts w:ascii="Calibri" w:hAnsi="Calibri" w:eastAsia="Microsoft JhengHei"/>
          <w:i/>
          <w:color w:val="8A9196"/>
          <w:sz w:val="19"/>
        </w:rPr>
        <w:t>主要收穫及達成的決定（如有）。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JhengHei"/>
                <w:i/>
                <w:color w:val="8A9196"/>
                <w:sz w:val="21"/>
              </w:rPr>
              <w:t>［請概述本次活動的主要收穫，以及達成的任何決定或共識。］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PMingLiU"/>
          <w:b/>
          <w:color w:val="1F2326"/>
          <w:sz w:val="28"/>
        </w:rPr>
        <w:t>五、後續行動</w:t>
      </w:r>
    </w:p>
    <w:p>
      <w:pPr>
        <w:spacing w:after="160"/>
      </w:pPr>
      <w:r>
        <w:rPr>
          <w:rFonts w:ascii="Calibri" w:hAnsi="Calibri" w:eastAsia="Microsoft JhengHei"/>
          <w:i/>
          <w:color w:val="8A9196"/>
          <w:sz w:val="19"/>
        </w:rPr>
        <w:t>後續行動事項、負責人及目標完成日期（如有）。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JhengHei"/>
                <w:i/>
                <w:color w:val="8A9196"/>
                <w:sz w:val="21"/>
              </w:rPr>
              <w:t>［如有，請列出後續行動事項、負責人／團隊及目標完成日期；若無後續行動，請填寫「無後續行動事項」。］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PMingLiU"/>
          <w:b/>
          <w:color w:val="1F2326"/>
          <w:sz w:val="28"/>
        </w:rPr>
        <w:t>附錄：議程與出席名單</w:t>
      </w:r>
    </w:p>
    <w:p>
      <w:pPr>
        <w:spacing w:after="160"/>
      </w:pPr>
      <w:r>
        <w:rPr>
          <w:rFonts w:ascii="Calibri" w:hAnsi="Calibri" w:eastAsia="Microsoft JhengHei"/>
          <w:i/>
          <w:color w:val="8A9196"/>
          <w:sz w:val="19"/>
        </w:rPr>
        <w:t>完整活動議程及出席人員名單（可選）。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JhengHei"/>
                <w:i/>
                <w:color w:val="8A9196"/>
                <w:sz w:val="21"/>
              </w:rPr>
              <w:t>［如適用，請附上完整活動議程及出席人員名單。本節為可選內容。］</w:t>
            </w:r>
          </w:p>
        </w:tc>
      </w:tr>
    </w:tbl>
    <w:p>
      <w:pPr>
        <w:spacing w:after="4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24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4535"/>
      <w:gridCol w:w="4535"/>
    </w:tblGrid>
    <w:tr>
      <w:tc>
        <w:tcPr>
          <w:tcW w:type="dxa" w:w="4535"/>
        </w:tcPr>
        <w:p>
          <w:r>
            <w:rPr>
              <w:rFonts w:ascii="Consolas" w:hAnsi="Consolas" w:eastAsia="Microsoft JhengHei"/>
              <w:color w:val="8A9196"/>
              <w:sz w:val="17"/>
            </w:rPr>
            <w:t>全景研究院  ·  research.panorama-sg.com  ·  官方範本</w:t>
          </w:r>
        </w:p>
      </w:tc>
      <w:tc>
        <w:tcPr>
          <w:tcW w:type="dxa" w:w="4535"/>
        </w:tcPr>
        <w:p>
          <w:pPr>
            <w:jc w:val="right"/>
          </w:pPr>
          <w:r>
            <w:rPr>
              <w:rFonts w:ascii="Consolas" w:hAnsi="Consolas" w:eastAsia="Microsoft JhengHei"/>
              <w:color w:val="8A9196"/>
              <w:sz w:val="17"/>
            </w:rPr>
            <w:t xml:space="preserve">填寫說明 · </w:t>
          </w:r>
          <w:r>
            <w:rPr>
              <w:rFonts w:ascii="Consolas" w:hAnsi="Consolas" w:eastAsia="Consolas"/>
              <w:color w:val="8A9196"/>
              <w:sz w:val="18"/>
            </w:rP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pBdr>
        <w:bottom w:val="single" w:sz="6" w:space="4" w:color="DADDDD"/>
      </w:pBdr>
    </w:pPr>
  </w:p>
  <w:tbl>
    <w:tblPr>
      <w:tblW w:type="auto" w:w="0"/>
      <w:jc w:val="center"/>
      <w:tblLayout w:type="autofit"/>
      <w:tblLook w:firstColumn="1" w:firstRow="1" w:lastColumn="0" w:lastRow="0" w:noHBand="0" w:noVBand="1" w:val="04A0"/>
    </w:tblPr>
    <w:tblGrid>
      <w:gridCol w:w="4535"/>
      <w:gridCol w:w="4535"/>
    </w:tblGrid>
    <w:tr>
      <w:tc>
        <w:tcPr>
          <w:tcW w:type="dxa" w:w="4535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96000" cy="244983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-header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244983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535"/>
        </w:tcPr>
        <w:p>
          <w:pPr>
            <w:jc w:val="right"/>
          </w:pPr>
          <w:r>
            <w:rPr>
              <w:rFonts w:ascii="Consolas" w:hAnsi="Consolas" w:eastAsia="Microsoft JhengHei"/>
              <w:color w:val="8A9196"/>
              <w:sz w:val="18"/>
            </w:rPr>
            <w:t>官方範本</w:t>
          </w:r>
        </w:p>
      </w:tc>
    </w:tr>
  </w:tbl>
  <w:p>
    <w:pPr>
      <w:pBdr>
        <w:bottom w:val="single" w:sz="6" w:space="4" w:color="DADDDD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Microsoft Jheng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2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